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EFC14E"/>
          <w:sz w:val="22"/>
        </w:rPr>
        <w:t>PG 电子 · 认知避坑</w:t>
      </w:r>
    </w:p>
    <w:p>
      <w:pPr>
        <w:jc w:val="center"/>
      </w:pPr>
      <w:r>
        <w:rPr>
          <w:b/>
          <w:color w:val="1C0F33"/>
          <w:sz w:val="52"/>
        </w:rPr>
        <w:t>PG老虎机新手避坑速查</w:t>
      </w:r>
    </w:p>
    <w:p>
      <w:pPr>
        <w:jc w:val="center"/>
      </w:pPr>
      <w:r>
        <w:rPr>
          <w:color w:val="7B3FF0"/>
          <w:sz w:val="21"/>
        </w:rPr>
        <w:t>出品:PG电子游戏图鉴（pgsoft-com.com）· 2026年7月11日 · 机制科普文档,非游戏/App 下载</w:t>
      </w:r>
    </w:p>
    <w:p/>
    <w:p>
      <w:r>
        <w:rPr>
          <w:sz w:val="22"/>
        </w:rPr>
        <w:t>这份速查把玩家最常见、也最贵的几个认知误区摆出来:它们大多不是“运气差”,而是被设计利用的直觉。看懂之后,你能在坐下之前就识别这些机关,把“上头”变成一个可以提前察觉的信号。全篇只讲认知与规则,不涉及真钱投注。</w:t>
      </w:r>
    </w:p>
    <w:p/>
    <w:p>
      <w:pPr>
        <w:pStyle w:val="Heading1"/>
      </w:pPr>
      <w:r>
        <w:rPr>
          <w:color w:val="FF1C4F"/>
        </w:rPr>
        <w:t>01　赌徒谬误:“该出大奖了”</w:t>
      </w:r>
    </w:p>
    <w:p>
      <w:r>
        <w:rPr>
          <w:sz w:val="21"/>
        </w:rPr>
        <w:t>每一次旋转都是独立事件,机器没有记忆。前面连输多久,都不会让下一把更容易中。“卡了很久该出了”在数学上不成立。</w:t>
      </w:r>
    </w:p>
    <w:p>
      <w:pPr>
        <w:pStyle w:val="Heading1"/>
      </w:pPr>
      <w:r>
        <w:rPr>
          <w:color w:val="FF1C4F"/>
        </w:rPr>
        <w:t>02　近失效应:屏幕让你“差一点”</w:t>
      </w:r>
    </w:p>
    <w:p>
      <w:r>
        <w:rPr>
          <w:sz w:val="21"/>
        </w:rPr>
        <w:t>两个大奖符号 + 第三个恰好停在框边,是被刻意设计放大的“差一点点”。它给你的兴奋和真正中奖时接近,却和结果无关——目的是让你再转一把。</w:t>
      </w:r>
    </w:p>
    <w:p>
      <w:pPr>
        <w:pStyle w:val="Heading1"/>
      </w:pPr>
      <w:r>
        <w:rPr>
          <w:color w:val="FF1C4F"/>
        </w:rPr>
        <w:t>03　把 RTP 当“今晚”</w:t>
      </w:r>
    </w:p>
    <w:p>
      <w:r>
        <w:rPr>
          <w:sz w:val="21"/>
        </w:rPr>
        <w:t>RTP 是海量回合平均后的长期理论值,对你这一小时几乎没有预测力。高 RTP 只是长期漏水慢一点,不代表今晚不会决堤。</w:t>
      </w:r>
    </w:p>
    <w:p>
      <w:pPr>
        <w:pStyle w:val="Heading1"/>
      </w:pPr>
      <w:r>
        <w:rPr>
          <w:color w:val="FF1C4F"/>
        </w:rPr>
        <w:t>04　混淆“松”和“好赢”</w:t>
      </w:r>
    </w:p>
    <w:p>
      <w:r>
        <w:rPr>
          <w:sz w:val="21"/>
        </w:rPr>
        <w:t>“这台松”其实混淆了命中频率(波动率)和返还率(RTP);而“好赢”在数学上根本不成立,因为庄家优势始终存在。</w:t>
      </w:r>
    </w:p>
    <w:p>
      <w:pPr>
        <w:pStyle w:val="Heading1"/>
      </w:pPr>
      <w:r>
        <w:rPr>
          <w:color w:val="FF1C4F"/>
        </w:rPr>
        <w:t>05　追损:想把输的赢回来</w:t>
      </w:r>
    </w:p>
    <w:p>
      <w:r>
        <w:rPr>
          <w:sz w:val="21"/>
        </w:rPr>
        <w:t>加大单注去追回损失,只会放大波动、加快见底。已经发生的损失是沉没成本,和下一把的期望毫无关系。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PG电子游戏图鉴 独立整理,仅用于游戏机制科普,不是 PG Soft 官方渠道,不接受任何形式的真钱投注,不提供、不推荐任何博彩平台,页面与本文件均无联盟或推广链接。免费试玩以虚拟积分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