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EFC14E"/>
          <w:sz w:val="22"/>
        </w:rPr>
        <w:t>PG 电子 · 数学速查</w:t>
      </w:r>
    </w:p>
    <w:p>
      <w:pPr>
        <w:jc w:val="center"/>
      </w:pPr>
      <w:r>
        <w:rPr>
          <w:b/>
          <w:color w:val="1C0F33"/>
          <w:sz w:val="52"/>
        </w:rPr>
        <w:t>PG资金管理与波动率速查</w:t>
      </w:r>
    </w:p>
    <w:p>
      <w:pPr>
        <w:jc w:val="center"/>
      </w:pPr>
      <w:r>
        <w:rPr>
          <w:color w:val="7B3FF0"/>
          <w:sz w:val="21"/>
        </w:rPr>
        <w:t>出品:PG电子游戏图鉴（pgsoft-com.com）· 2026年7月4日 · 机制科普文档,非游戏/App 下载</w:t>
      </w:r>
    </w:p>
    <w:p/>
    <w:p>
      <w:r>
        <w:rPr>
          <w:sz w:val="22"/>
        </w:rPr>
        <w:t>这份速查用期望、方差、命中频率这些能验算的量,帮你把注意力放回真正决定结果的变量上:单注大小、回合数,以及你能承受的波动。它不会让你赢,但会让你清楚每一次点击“旋转”时在跟怎样的分布打交道。</w:t>
      </w:r>
    </w:p>
    <w:p/>
    <w:p>
      <w:pPr>
        <w:pStyle w:val="Heading1"/>
      </w:pPr>
      <w:r>
        <w:rPr>
          <w:color w:val="FF1C4F"/>
        </w:rPr>
        <w:t>01　先分清两个量</w:t>
      </w:r>
    </w:p>
    <w:p>
      <w:r>
        <w:rPr>
          <w:sz w:val="21"/>
        </w:rPr>
        <w:t>RTP 说的是长期平均返还率,波动率说的是过程有多颠簸。两者独立,可以任意组合;把它们绑在一起想,是错误直觉的温床。</w:t>
      </w:r>
    </w:p>
    <w:p>
      <w:pPr>
        <w:pStyle w:val="Heading1"/>
      </w:pPr>
      <w:r>
        <w:rPr>
          <w:color w:val="FF1C4F"/>
        </w:rPr>
        <w:t>02　波动率决定你的钱撑多久</w:t>
      </w:r>
    </w:p>
    <w:p>
      <w:r>
        <w:rPr>
          <w:sz w:val="21"/>
        </w:rPr>
        <w:t>同样预算,高波动更可能很快见底、也更可能(以极低概率)出现一次大额赔付;低波动余额曲线平缓、命中频繁但难有惊喜。</w:t>
      </w:r>
    </w:p>
    <w:p>
      <w:pPr>
        <w:pStyle w:val="Heading1"/>
      </w:pPr>
      <w:r>
        <w:rPr>
          <w:color w:val="FF1C4F"/>
        </w:rPr>
        <w:t>03　单注参考:≤ 总预算的 1/200</w:t>
      </w:r>
    </w:p>
    <w:p>
      <w:r>
        <w:rPr>
          <w:sz w:val="21"/>
        </w:rPr>
        <w:t>把单注控制在总预算的 1/200 以内,是让资金在高波动下多撑一些回合、避免一两把爆掉的经验区间——它不改变期望,只影响“存活时长”。</w:t>
      </w:r>
    </w:p>
    <w:p>
      <w:pPr>
        <w:pStyle w:val="Heading1"/>
      </w:pPr>
      <w:r>
        <w:rPr>
          <w:color w:val="FF1C4F"/>
        </w:rPr>
        <w:t>04　命中率、期望、方差三个直觉</w:t>
      </w:r>
    </w:p>
    <w:p>
      <w:r>
        <w:rPr>
          <w:sz w:val="21"/>
        </w:rPr>
        <w:t>命中率=多久中一次;期望=长期平均每把的返还;方差=结果散得有多开。三者一起,才描述得清一台机器的“脾气”。</w:t>
      </w:r>
    </w:p>
    <w:p>
      <w:pPr>
        <w:pStyle w:val="Heading1"/>
      </w:pPr>
      <w:r>
        <w:rPr>
          <w:color w:val="FF1C4F"/>
        </w:rPr>
        <w:t>05　买 Feature 划不划算</w:t>
      </w:r>
    </w:p>
    <w:p>
      <w:r>
        <w:rPr>
          <w:sz w:val="21"/>
        </w:rPr>
        <w:t>直接买免费旋转,买到的通常是更高的波动而非更好的期望——庄家优势往往还略高一点。它把体验压缩,不等于更划算。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PG电子游戏图鉴 独立整理,仅用于游戏机制科普,不是 PG Soft 官方渠道,不接受任何形式的真钱投注,不提供、不推荐任何博彩平台,页面与本文件均无联盟或推广链接。免费试玩以虚拟积分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