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B3FF0"/>
          <w:sz w:val="22"/>
        </w:rPr>
        <w:t>PG · Toán slot</w:t>
      </w:r>
    </w:p>
    <w:p>
      <w:pPr>
        <w:jc w:val="center"/>
      </w:pPr>
      <w:r>
        <w:rPr>
          <w:b/>
          <w:color w:val="6A2FD0"/>
          <w:sz w:val="40"/>
        </w:rPr>
        <w:t>Tra nhanh quản lý vốn và độ biến động PG: nên cược bao nhiêu, ngân sách trụ được bao lâu (toán học kiểm chứng được)</w:t>
      </w:r>
    </w:p>
    <w:p>
      <w:pPr>
        <w:jc w:val="center"/>
      </w:pPr>
      <w:r>
        <w:rPr>
          <w:color w:val="6A2FD0"/>
          <w:sz w:val="21"/>
        </w:rPr>
        <w:t>Bởi PG Soft (pgsoft-com.com) · 2026-07-04 (Tuần 27) · Tài liệu tham khảo, không phải tải game/ứng dụng</w:t>
      </w:r>
    </w:p>
    <w:p/>
    <w:p>
      <w:r>
        <w:rPr>
          <w:sz w:val="22"/>
        </w:rPr>
        <w:t>Ngôn ngữ trung thực duy nhất của slot là toán học. Bản tra nhanh này dùng kỳ vọng, phương sai, tần suất trúng — những đại lượng kiểm chứng được — giúp bạn đưa sự chú ý về những biến số thực sự quyết định kết quả: kích thước mức cược, số vòng, và độ biến động bạn chịu được.</w:t>
      </w:r>
    </w:p>
    <w:p/>
    <w:p>
      <w:pPr>
        <w:pStyle w:val="Heading1"/>
      </w:pPr>
      <w:r>
        <w:rPr>
          <w:color w:val="6A2FD0"/>
        </w:rPr>
        <w:t>Tài liệu này nói rõ điều gì</w:t>
      </w:r>
    </w:p>
    <w:p>
      <w:r>
        <w:rPr>
          <w:b/>
          <w:color w:val="FF1C4F"/>
          <w:sz w:val="21"/>
        </w:rPr>
        <w:t xml:space="preserve">01  </w:t>
      </w:r>
      <w:r>
        <w:rPr>
          <w:sz w:val="21"/>
        </w:rPr>
        <w:t>Khác biệt giữa RTP và độ biến động: một cái nói trung bình dài hạn, một cái nói độ xóc nảy của quá trình</w:t>
      </w:r>
    </w:p>
    <w:p>
      <w:r>
        <w:rPr>
          <w:b/>
          <w:color w:val="FF1C4F"/>
          <w:sz w:val="21"/>
        </w:rPr>
        <w:t xml:space="preserve">02  </w:t>
      </w:r>
      <w:r>
        <w:rPr>
          <w:sz w:val="21"/>
        </w:rPr>
        <w:t>Độ biến động quyết định tiền của bạn trụ được bao nhiêu vòng với cùng một ngân sách thế nào</w:t>
      </w:r>
    </w:p>
    <w:p>
      <w:r>
        <w:rPr>
          <w:b/>
          <w:color w:val="FF1C4F"/>
          <w:sz w:val="21"/>
        </w:rPr>
        <w:t xml:space="preserve">03  </w:t>
      </w:r>
      <w:r>
        <w:rPr>
          <w:sz w:val="21"/>
        </w:rPr>
        <w:t>Khoảng tham chiếu mức cược: vì sao thường được khuyên giữ ở một phần rất nhỏ của tổng ngân sách</w:t>
      </w:r>
    </w:p>
    <w:p>
      <w:r>
        <w:rPr>
          <w:b/>
          <w:color w:val="FF1C4F"/>
          <w:sz w:val="21"/>
        </w:rPr>
        <w:t xml:space="preserve">04  </w:t>
      </w:r>
      <w:r>
        <w:rPr>
          <w:sz w:val="21"/>
        </w:rPr>
        <w:t>Ba trực giác con số: tần suất trúng, kỳ vọng, phương sai</w:t>
      </w:r>
    </w:p>
    <w:p>
      <w:r>
        <w:rPr>
          <w:b/>
          <w:color w:val="FF1C4F"/>
          <w:sz w:val="21"/>
        </w:rPr>
        <w:t xml:space="preserve">05  </w:t>
      </w:r>
      <w:r>
        <w:rPr>
          <w:sz w:val="21"/>
        </w:rPr>
        <w:t>Mua Feature (mua thẳng vòng quay miễn phí) rốt cuộc có đáng không</w:t>
      </w:r>
    </w:p>
    <w:p/>
    <w:p>
      <w:pPr>
        <w:pStyle w:val="Heading1"/>
      </w:pPr>
      <w:r>
        <w:rPr>
          <w:color w:val="6A2FD0"/>
        </w:rPr>
        <w:t>Câu hỏi thường gặp</w:t>
      </w:r>
    </w:p>
    <w:p>
      <w:r>
        <w:rPr>
          <w:b/>
          <w:color w:val="4A1F9C"/>
          <w:sz w:val="22"/>
        </w:rPr>
        <w:t>Chơi slot nên cược bao nhiêu?</w:t>
      </w:r>
    </w:p>
    <w:p>
      <w:r>
        <w:rPr>
          <w:sz w:val="21"/>
        </w:rPr>
        <w:t>Khoảng kinh nghiệm thường gặp là giữ mức cược ở một phần rất nhỏ của tổng ngân sách (như trong khoảng 1/200), nhằm giúp vốn trụ thêm nhiều vòng dưới biến động cao, tránh cháy túi trong một hai ván. Nó không đổi được kỳ vọng dài hạn, chỉ ảnh hưởng tới “thời gian sống sót”. Đây là tham khảo phổ cập, không phải lời khuyên đặt cược.</w:t>
      </w:r>
    </w:p>
    <w:p>
      <w:r>
        <w:rPr>
          <w:b/>
          <w:color w:val="4A1F9C"/>
          <w:sz w:val="22"/>
        </w:rPr>
        <w:t>Game RTP cao có dễ thắng hơn không?</w:t>
      </w:r>
    </w:p>
    <w:p>
      <w:r>
        <w:rPr>
          <w:sz w:val="21"/>
        </w:rPr>
        <w:t>Không. RTP là giá trị trung bình lý thuyết dài hạn, chỉ nghĩa là về dài hạn nước rò chậm hơn một chút, gần như không có sức dự báo cho kết quả một lần hay một tối; thứ quyết định “tối nay có xóc không” là độ biến động, còn lợi thế nhà cái luôn tồn tại.</w:t>
      </w:r>
    </w:p>
    <w:p/>
    <w:p>
      <w:pPr>
        <w:pStyle w:val="Heading1"/>
      </w:pPr>
      <w:r>
        <w:t>18+  Chơi có trách nhiệm</w:t>
      </w:r>
    </w:p>
    <w:p>
      <w:r>
        <w:rPr>
          <w:sz w:val="19"/>
        </w:rPr>
        <w:t>Tài liệu này do PG Soft (pgsoft-com.com) biên soạn độc lập nhằm giải thích cơ chế game. Đây không phải kênh chính thức của nhà phát hành Pocket Games Soft, không nhận cược tiền thật, và không quảng bá hay giới thiệu nền tảng cờ bạc nào — cả tệp này lẫn trang web đều không mang liên kết affiliate hay giới thiệu. Chế độ chơi thử dùng điểm ảo và không thể xác thực kết quả tiền thật. Cờ bạc có rủi ro, và không cơ chế nào gỡ bỏ lợi thế nhà cái; nếu việc chơi bắt đầu ảnh hưởng tới cuộc sống hay sức khỏe của bạn, hãy dừng lại và tìm hỗ trợ chuyên môn. Chỉ dành cho độc giả từ 18 tuổi trở lên.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