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B3FF0"/>
          <w:sz w:val="22"/>
        </w:rPr>
        <w:t>PG · Cơ chế slot</w:t>
      </w:r>
    </w:p>
    <w:p>
      <w:pPr>
        <w:jc w:val="center"/>
      </w:pPr>
      <w:r>
        <w:rPr>
          <w:b/>
          <w:color w:val="6A2FD0"/>
          <w:sz w:val="40"/>
        </w:rPr>
        <w:t>Cẩm nang tra nhanh cơ chế slot PG: vòng quay miễn phí, wild hệ số nhân và wild mở rộng vận hành thế nào (2026)</w:t>
      </w:r>
    </w:p>
    <w:p>
      <w:pPr>
        <w:jc w:val="center"/>
      </w:pPr>
      <w:r>
        <w:rPr>
          <w:color w:val="6A2FD0"/>
          <w:sz w:val="21"/>
        </w:rPr>
        <w:t>Bởi PG Soft (pgsoft-com.com) · 2026-07-18 (Tuần 29) · Tài liệu tham khảo, không phải tải game/ứng dụng</w:t>
      </w:r>
    </w:p>
    <w:p/>
    <w:p>
      <w:r>
        <w:rPr>
          <w:sz w:val="22"/>
        </w:rPr>
        <w:t>Nhiều người chơi slot PG đã lâu mà vẫn nói không rõ mình đang đối diện cơ chế nào. Cẩm nang tra nhanh này gom sáu nhóm cơ chế cốt lõi liên tục xuất hiện ở PG — vòng quay miễn phí, Scatter, quay lại, wild hệ số nhân, wild mở rộng, hũ tích lũy — giải thích từng nhóm vận hành thế nào trong một ván, và nó ảnh hưởng tới nhịp cùng độ biến động bạn thấy ra sao.</w:t>
      </w:r>
    </w:p>
    <w:p/>
    <w:p>
      <w:pPr>
        <w:pStyle w:val="Heading1"/>
      </w:pPr>
      <w:r>
        <w:rPr>
          <w:color w:val="6A2FD0"/>
        </w:rPr>
        <w:t>Tài liệu này nói rõ điều gì</w:t>
      </w:r>
    </w:p>
    <w:p>
      <w:r>
        <w:rPr>
          <w:b/>
          <w:color w:val="FF1C4F"/>
          <w:sz w:val="21"/>
        </w:rPr>
        <w:t xml:space="preserve">01  </w:t>
      </w:r>
      <w:r>
        <w:rPr>
          <w:sz w:val="21"/>
        </w:rPr>
        <w:t>Vòng quay miễn phí (Free Spins) kích hoạt thế nào, vì sao nó dồn tụ phần lớn tiềm năng nổ điểm của một game</w:t>
      </w:r>
    </w:p>
    <w:p>
      <w:r>
        <w:rPr>
          <w:b/>
          <w:color w:val="FF1C4F"/>
          <w:sz w:val="21"/>
        </w:rPr>
        <w:t xml:space="preserve">02  </w:t>
      </w:r>
      <w:r>
        <w:rPr>
          <w:sz w:val="21"/>
        </w:rPr>
        <w:t>Khác biệt giữa Scatter và trả thưởng đường nối thường, khi nhìn bàn nên chú ý gì</w:t>
      </w:r>
    </w:p>
    <w:p>
      <w:r>
        <w:rPr>
          <w:b/>
          <w:color w:val="FF1C4F"/>
          <w:sz w:val="21"/>
        </w:rPr>
        <w:t xml:space="preserve">03  </w:t>
      </w:r>
      <w:r>
        <w:rPr>
          <w:sz w:val="21"/>
        </w:rPr>
        <w:t>Cái cảm giác “thiếu một cái là đủ” do quay lại (Respin) tạo ra rốt cuộc có phải ảo giác không</w:t>
      </w:r>
    </w:p>
    <w:p>
      <w:r>
        <w:rPr>
          <w:b/>
          <w:color w:val="FF1C4F"/>
          <w:sz w:val="21"/>
        </w:rPr>
        <w:t xml:space="preserve">04  </w:t>
      </w:r>
      <w:r>
        <w:rPr>
          <w:sz w:val="21"/>
        </w:rPr>
        <w:t>Vì sao wild hệ số nhân / wild mở rộng là nguồn phổ biến của biến động cao</w:t>
      </w:r>
    </w:p>
    <w:p>
      <w:r>
        <w:rPr>
          <w:b/>
          <w:color w:val="FF1C4F"/>
          <w:sz w:val="21"/>
        </w:rPr>
        <w:t xml:space="preserve">05  </w:t>
      </w:r>
      <w:r>
        <w:rPr>
          <w:sz w:val="21"/>
        </w:rPr>
        <w:t>Vì sao hũ tích lũy (Jackpot) lại hiếm gặp đến vậy trong toàn dòng PG</w:t>
      </w:r>
    </w:p>
    <w:p>
      <w:r>
        <w:rPr>
          <w:b/>
          <w:color w:val="FF1C4F"/>
          <w:sz w:val="21"/>
        </w:rPr>
        <w:t xml:space="preserve">06  </w:t>
      </w:r>
      <w:r>
        <w:rPr>
          <w:sz w:val="21"/>
        </w:rPr>
        <w:t>Mỗi nhóm cơ chế kèm game tiêu biểu thật, cách phân loại cơ chế lấy từ trường dữ liệu trong thư viện game của trang</w:t>
      </w:r>
    </w:p>
    <w:p/>
    <w:p>
      <w:pPr>
        <w:pStyle w:val="Heading1"/>
      </w:pPr>
      <w:r>
        <w:rPr>
          <w:color w:val="6A2FD0"/>
        </w:rPr>
        <w:t>Câu hỏi thường gặp</w:t>
      </w:r>
    </w:p>
    <w:p>
      <w:r>
        <w:rPr>
          <w:b/>
          <w:color w:val="4A1F9C"/>
          <w:sz w:val="22"/>
        </w:rPr>
        <w:t>Slot PG có tất cả bao nhiêu nhóm cơ chế cốt lõi?</w:t>
      </w:r>
    </w:p>
    <w:p>
      <w:r>
        <w:rPr>
          <w:sz w:val="21"/>
        </w:rPr>
        <w:t>Cẩm nang này quy về sáu nhóm: vòng quay miễn phí, Scatter, quay lại, wild hệ số nhân, wild mở rộng, hũ tích lũy. Chúng có thể xếp chồng xuất hiện trong cùng một game, hiểu mỗi nhóm vận hành thế nào mới hiểu được nhịp và độ biến động của một game PG.</w:t>
      </w:r>
    </w:p>
    <w:p>
      <w:r>
        <w:rPr>
          <w:b/>
          <w:color w:val="4A1F9C"/>
          <w:sz w:val="22"/>
        </w:rPr>
        <w:t>Hiểu cơ chế có nâng được xác suất trúng không?</w:t>
      </w:r>
    </w:p>
    <w:p>
      <w:r>
        <w:rPr>
          <w:sz w:val="21"/>
        </w:rPr>
        <w:t>Không. Phổ cập cơ chế giúp bạn hiểu game vận hành thế nào, biến động sinh ra ra sao, nhưng không xóa được lợi thế nhà cái về mặt toán học. Tài liệu này chỉ nói “nó vận hành thế nào”, không nói “thắng thế nào”, cũng không có cửa vào đặt cược tiền thật.</w:t>
      </w:r>
    </w:p>
    <w:p>
      <w:r>
        <w:rPr>
          <w:b/>
          <w:color w:val="4A1F9C"/>
          <w:sz w:val="22"/>
        </w:rPr>
        <w:t>Cẩm nang tra nhanh này có phải bản tải game không?</w:t>
      </w:r>
    </w:p>
    <w:p>
      <w:r>
        <w:rPr>
          <w:sz w:val="21"/>
        </w:rPr>
        <w:t>Không. Nó là một tài liệu phổ cập cơ chế (PDF / Word), không phải bản tải game hay ứng dụng. Muốn trải nghiệm game PG hãy vào từng trang game dùng cửa “chơi thử miễn phí” chính thức.</w:t>
      </w:r>
    </w:p>
    <w:p/>
    <w:p>
      <w:pPr>
        <w:pStyle w:val="Heading1"/>
      </w:pPr>
      <w:r>
        <w:t>18+  Chơi có trách nhiệm</w:t>
      </w:r>
    </w:p>
    <w:p>
      <w:r>
        <w:rPr>
          <w:sz w:val="19"/>
        </w:rPr>
        <w:t>Tài liệu này do PG Soft (pgsoft-com.com) biên soạn độc lập nhằm giải thích cơ chế game. Đây không phải kênh chính thức của nhà phát hành Pocket Games Soft, không nhận cược tiền thật, và không quảng bá hay giới thiệu nền tảng cờ bạc nào — cả tệp này lẫn trang web đều không mang liên kết affiliate hay giới thiệu. Chế độ chơi thử dùng điểm ảo và không thể xác thực kết quả tiền thật. Cờ bạc có rủi ro, và không cơ chế nào gỡ bỏ lợi thế nhà cái; nếu việc chơi bắt đầu ảnh hưởng tới cuộc sống hay sức khỏe của bạn, hãy dừng lại và tìm hỗ trợ chuyên môn. Chỉ dành cho độc giả từ 18 tuổi trở lên.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